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4087" w14:textId="77777777" w:rsidR="00226E01" w:rsidRPr="00226E01" w:rsidRDefault="00226E01" w:rsidP="00226E01">
      <w:pPr>
        <w:shd w:val="clear" w:color="auto" w:fill="FFFFFF"/>
        <w:spacing w:line="240" w:lineRule="auto"/>
        <w:jc w:val="center"/>
        <w:outlineLvl w:val="0"/>
        <w:rPr>
          <w:rFonts w:ascii="Comfortaa" w:eastAsia="Times New Roman" w:hAnsi="Comfortaa" w:cs="Times New Roman"/>
          <w:color w:val="555555"/>
          <w:kern w:val="36"/>
          <w:sz w:val="48"/>
          <w:szCs w:val="48"/>
          <w:lang w:eastAsia="ru-RU"/>
          <w14:ligatures w14:val="none"/>
        </w:rPr>
      </w:pPr>
      <w:r w:rsidRPr="00226E01">
        <w:rPr>
          <w:rFonts w:ascii="Comfortaa" w:eastAsia="Times New Roman" w:hAnsi="Comfortaa" w:cs="Times New Roman"/>
          <w:color w:val="555555"/>
          <w:kern w:val="36"/>
          <w:sz w:val="48"/>
          <w:szCs w:val="48"/>
          <w:lang w:eastAsia="ru-RU"/>
          <w14:ligatures w14:val="none"/>
        </w:rPr>
        <w:t>Способы применения</w:t>
      </w:r>
    </w:p>
    <w:p w14:paraId="3AFC1FE9" w14:textId="02A50425" w:rsidR="00226E01" w:rsidRPr="00226E01" w:rsidRDefault="00226E01" w:rsidP="00226E01">
      <w:pPr>
        <w:shd w:val="clear" w:color="auto" w:fill="FFFFFF"/>
        <w:spacing w:beforeAutospacing="1" w:after="0" w:afterAutospacing="1" w:line="240" w:lineRule="auto"/>
        <w:jc w:val="center"/>
        <w:outlineLvl w:val="2"/>
        <w:rPr>
          <w:rFonts w:ascii="Comfortaa" w:eastAsia="Times New Roman" w:hAnsi="Comfortaa" w:cs="Times New Roman"/>
          <w:color w:val="555555"/>
          <w:kern w:val="0"/>
          <w:sz w:val="27"/>
          <w:szCs w:val="27"/>
          <w:lang w:eastAsia="ru-RU"/>
          <w14:ligatures w14:val="none"/>
        </w:rPr>
      </w:pPr>
      <w:r>
        <w:rPr>
          <w:rFonts w:ascii="Comfortaa" w:eastAsia="Times New Roman" w:hAnsi="Comfortaa" w:cs="Times New Roman"/>
          <w:b/>
          <w:bCs/>
          <w:color w:val="555555"/>
          <w:kern w:val="0"/>
          <w:sz w:val="27"/>
          <w:szCs w:val="27"/>
          <w:lang w:eastAsia="ru-RU"/>
          <w14:ligatures w14:val="none"/>
        </w:rPr>
        <w:br/>
      </w:r>
      <w:r>
        <w:rPr>
          <w:rFonts w:ascii="Comfortaa" w:eastAsia="Times New Roman" w:hAnsi="Comfortaa" w:cs="Times New Roman"/>
          <w:b/>
          <w:bCs/>
          <w:color w:val="555555"/>
          <w:kern w:val="0"/>
          <w:sz w:val="27"/>
          <w:szCs w:val="27"/>
          <w:lang w:eastAsia="ru-RU"/>
          <w14:ligatures w14:val="none"/>
        </w:rPr>
        <w:br/>
      </w:r>
      <w:r>
        <w:rPr>
          <w:rFonts w:ascii="Comfortaa" w:eastAsia="Times New Roman" w:hAnsi="Comfortaa" w:cs="Times New Roman"/>
          <w:b/>
          <w:bCs/>
          <w:color w:val="555555"/>
          <w:kern w:val="0"/>
          <w:sz w:val="27"/>
          <w:szCs w:val="27"/>
          <w:lang w:eastAsia="ru-RU"/>
          <w14:ligatures w14:val="none"/>
        </w:rPr>
        <w:br/>
      </w:r>
      <w:r w:rsidRPr="00226E01">
        <w:rPr>
          <w:rFonts w:ascii="Comfortaa" w:eastAsia="Times New Roman" w:hAnsi="Comfortaa" w:cs="Times New Roman"/>
          <w:b/>
          <w:bCs/>
          <w:color w:val="555555"/>
          <w:kern w:val="0"/>
          <w:sz w:val="27"/>
          <w:szCs w:val="27"/>
          <w:lang w:eastAsia="ru-RU"/>
          <w14:ligatures w14:val="none"/>
        </w:rPr>
        <w:t>Инструкция по применению Виоргонов</w:t>
      </w:r>
    </w:p>
    <w:p w14:paraId="7560EF35" w14:textId="77777777" w:rsidR="00226E01" w:rsidRPr="00226E01" w:rsidRDefault="00226E01" w:rsidP="00226E01">
      <w:pPr>
        <w:shd w:val="clear" w:color="auto" w:fill="FFFFFF"/>
        <w:spacing w:beforeAutospacing="1" w:after="0" w:afterAutospacing="1" w:line="240" w:lineRule="auto"/>
        <w:jc w:val="center"/>
        <w:rPr>
          <w:rFonts w:ascii="Comfortaa" w:eastAsia="Times New Roman" w:hAnsi="Comfortaa" w:cs="Times New Roman"/>
          <w:color w:val="555555"/>
          <w:kern w:val="0"/>
          <w:sz w:val="21"/>
          <w:szCs w:val="21"/>
          <w:lang w:eastAsia="ru-RU"/>
          <w14:ligatures w14:val="none"/>
        </w:rPr>
      </w:pPr>
      <w:r w:rsidRPr="00226E01">
        <w:rPr>
          <w:rFonts w:ascii="Comfortaa" w:eastAsia="Times New Roman" w:hAnsi="Comfortaa" w:cs="Times New Roman"/>
          <w:color w:val="555555"/>
          <w:kern w:val="0"/>
          <w:sz w:val="21"/>
          <w:szCs w:val="21"/>
          <w:lang w:eastAsia="ru-RU"/>
          <w14:ligatures w14:val="none"/>
        </w:rPr>
        <w:t>5-15 капель биорегулятора под язык не менее, чем за 10 минут до приема еды или 10 минут после еды.</w:t>
      </w:r>
      <w:r w:rsidRPr="00226E01">
        <w:rPr>
          <w:rFonts w:ascii="Comfortaa" w:eastAsia="Times New Roman" w:hAnsi="Comfortaa" w:cs="Times New Roman"/>
          <w:color w:val="555555"/>
          <w:kern w:val="0"/>
          <w:sz w:val="21"/>
          <w:szCs w:val="21"/>
          <w:lang w:eastAsia="ru-RU"/>
          <w14:ligatures w14:val="none"/>
        </w:rPr>
        <w:br/>
      </w:r>
      <w:r w:rsidRPr="00226E01">
        <w:rPr>
          <w:rFonts w:ascii="Comfortaa" w:eastAsia="Times New Roman" w:hAnsi="Comfortaa" w:cs="Times New Roman"/>
          <w:b/>
          <w:bCs/>
          <w:color w:val="555555"/>
          <w:kern w:val="0"/>
          <w:sz w:val="21"/>
          <w:szCs w:val="21"/>
          <w:lang w:eastAsia="ru-RU"/>
          <w14:ligatures w14:val="none"/>
        </w:rPr>
        <w:br/>
        <w:t>ИЛИ</w:t>
      </w:r>
    </w:p>
    <w:p w14:paraId="22C5B2A0" w14:textId="77777777" w:rsidR="00226E01" w:rsidRPr="00226E01" w:rsidRDefault="00226E01" w:rsidP="00226E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fortaa" w:eastAsia="Times New Roman" w:hAnsi="Comfortaa" w:cs="Times New Roman"/>
          <w:color w:val="555555"/>
          <w:kern w:val="0"/>
          <w:sz w:val="21"/>
          <w:szCs w:val="21"/>
          <w:lang w:eastAsia="ru-RU"/>
          <w14:ligatures w14:val="none"/>
        </w:rPr>
      </w:pPr>
      <w:r w:rsidRPr="00226E01">
        <w:rPr>
          <w:rFonts w:ascii="Comfortaa" w:eastAsia="Times New Roman" w:hAnsi="Comfortaa" w:cs="Times New Roman"/>
          <w:color w:val="555555"/>
          <w:kern w:val="0"/>
          <w:sz w:val="21"/>
          <w:szCs w:val="21"/>
          <w:lang w:eastAsia="ru-RU"/>
          <w14:ligatures w14:val="none"/>
        </w:rPr>
        <w:t>10 капель препарата растворить в 100 мл воды (полстакана), тщательно перемешать и принимать раствор в течении дня многократно.</w:t>
      </w:r>
    </w:p>
    <w:p w14:paraId="15626D08" w14:textId="77777777" w:rsidR="00226E01" w:rsidRPr="00226E01" w:rsidRDefault="00226E01" w:rsidP="00226E01">
      <w:pPr>
        <w:shd w:val="clear" w:color="auto" w:fill="FFFFFF"/>
        <w:spacing w:before="300" w:after="300" w:line="240" w:lineRule="auto"/>
        <w:rPr>
          <w:rFonts w:ascii="Comfortaa" w:eastAsia="Times New Roman" w:hAnsi="Comfortaa" w:cs="Times New Roman"/>
          <w:color w:val="555555"/>
          <w:kern w:val="0"/>
          <w:sz w:val="21"/>
          <w:szCs w:val="21"/>
          <w:lang w:eastAsia="ru-RU"/>
          <w14:ligatures w14:val="none"/>
        </w:rPr>
      </w:pPr>
      <w:r w:rsidRPr="00226E01">
        <w:rPr>
          <w:rFonts w:ascii="Comfortaa" w:eastAsia="Times New Roman" w:hAnsi="Comfortaa" w:cs="Times New Roman"/>
          <w:color w:val="555555"/>
          <w:kern w:val="0"/>
          <w:sz w:val="21"/>
          <w:szCs w:val="21"/>
          <w:lang w:eastAsia="ru-RU"/>
          <w14:ligatures w14:val="none"/>
        </w:rPr>
        <w:pict w14:anchorId="1F726833">
          <v:rect id="_x0000_i1025" style="width:0;height:0" o:hralign="center" o:hrstd="t" o:hr="t" fillcolor="#a0a0a0" stroked="f"/>
        </w:pict>
      </w:r>
    </w:p>
    <w:p w14:paraId="7BFD9BA0" w14:textId="77777777" w:rsidR="00226E01" w:rsidRPr="00226E01" w:rsidRDefault="00226E01" w:rsidP="00226E01">
      <w:pPr>
        <w:shd w:val="clear" w:color="auto" w:fill="FFFFFF"/>
        <w:spacing w:beforeAutospacing="1" w:after="0" w:afterAutospacing="1" w:line="240" w:lineRule="auto"/>
        <w:jc w:val="center"/>
        <w:rPr>
          <w:rFonts w:ascii="Comfortaa" w:eastAsia="Times New Roman" w:hAnsi="Comfortaa" w:cs="Times New Roman"/>
          <w:color w:val="555555"/>
          <w:kern w:val="0"/>
          <w:sz w:val="21"/>
          <w:szCs w:val="21"/>
          <w:lang w:eastAsia="ru-RU"/>
          <w14:ligatures w14:val="none"/>
        </w:rPr>
      </w:pPr>
      <w:r w:rsidRPr="00226E01">
        <w:rPr>
          <w:rFonts w:ascii="Comfortaa" w:eastAsia="Times New Roman" w:hAnsi="Comfortaa" w:cs="Times New Roman"/>
          <w:i/>
          <w:iCs/>
          <w:color w:val="555555"/>
          <w:kern w:val="0"/>
          <w:sz w:val="21"/>
          <w:szCs w:val="21"/>
          <w:lang w:eastAsia="ru-RU"/>
          <w14:ligatures w14:val="none"/>
        </w:rPr>
        <w:t>– Рекомендуется прием каждого Виоргона не менее 2 раз в сутки.</w:t>
      </w:r>
    </w:p>
    <w:p w14:paraId="4B485384" w14:textId="77777777" w:rsidR="00226E01" w:rsidRPr="00226E01" w:rsidRDefault="00226E01" w:rsidP="00226E01">
      <w:pPr>
        <w:shd w:val="clear" w:color="auto" w:fill="FFFFFF"/>
        <w:spacing w:beforeAutospacing="1" w:after="0" w:afterAutospacing="1" w:line="240" w:lineRule="auto"/>
        <w:jc w:val="center"/>
        <w:rPr>
          <w:rFonts w:ascii="Comfortaa" w:eastAsia="Times New Roman" w:hAnsi="Comfortaa" w:cs="Times New Roman"/>
          <w:color w:val="555555"/>
          <w:kern w:val="0"/>
          <w:sz w:val="21"/>
          <w:szCs w:val="21"/>
          <w:lang w:eastAsia="ru-RU"/>
          <w14:ligatures w14:val="none"/>
        </w:rPr>
      </w:pPr>
      <w:r w:rsidRPr="00226E01">
        <w:rPr>
          <w:rFonts w:ascii="Comfortaa" w:eastAsia="Times New Roman" w:hAnsi="Comfortaa" w:cs="Times New Roman"/>
          <w:i/>
          <w:iCs/>
          <w:color w:val="555555"/>
          <w:kern w:val="0"/>
          <w:sz w:val="21"/>
          <w:szCs w:val="21"/>
          <w:lang w:eastAsia="ru-RU"/>
          <w14:ligatures w14:val="none"/>
        </w:rPr>
        <w:t>– Два и более Виоргонов нельзя смешивать в одном объеме.</w:t>
      </w:r>
    </w:p>
    <w:p w14:paraId="30B8DBAD" w14:textId="77777777" w:rsidR="00226E01" w:rsidRPr="00226E01" w:rsidRDefault="00226E01" w:rsidP="00226E01">
      <w:pPr>
        <w:shd w:val="clear" w:color="auto" w:fill="FFFFFF"/>
        <w:spacing w:line="240" w:lineRule="auto"/>
        <w:jc w:val="center"/>
        <w:rPr>
          <w:rFonts w:ascii="Comfortaa" w:eastAsia="Times New Roman" w:hAnsi="Comfortaa" w:cs="Times New Roman"/>
          <w:color w:val="555555"/>
          <w:kern w:val="0"/>
          <w:sz w:val="21"/>
          <w:szCs w:val="21"/>
          <w:lang w:eastAsia="ru-RU"/>
          <w14:ligatures w14:val="none"/>
        </w:rPr>
      </w:pPr>
      <w:r w:rsidRPr="00226E01">
        <w:rPr>
          <w:rFonts w:ascii="Comfortaa" w:eastAsia="Times New Roman" w:hAnsi="Comfortaa" w:cs="Times New Roman"/>
          <w:i/>
          <w:iCs/>
          <w:color w:val="555555"/>
          <w:kern w:val="0"/>
          <w:sz w:val="21"/>
          <w:szCs w:val="21"/>
          <w:lang w:eastAsia="ru-RU"/>
          <w14:ligatures w14:val="none"/>
        </w:rPr>
        <w:t>– Временной интервал между приемами препаратов 5-10 мин.</w:t>
      </w:r>
    </w:p>
    <w:p w14:paraId="3ED044D4" w14:textId="246C1D03" w:rsidR="00226E01" w:rsidRPr="00226E01" w:rsidRDefault="00226E01" w:rsidP="00226E01">
      <w:pPr>
        <w:shd w:val="clear" w:color="auto" w:fill="FFFFFF"/>
        <w:spacing w:beforeAutospacing="1" w:after="0" w:afterAutospacing="1" w:line="240" w:lineRule="auto"/>
        <w:jc w:val="center"/>
        <w:outlineLvl w:val="2"/>
        <w:rPr>
          <w:rFonts w:ascii="Comfortaa" w:eastAsia="Times New Roman" w:hAnsi="Comfortaa" w:cs="Times New Roman"/>
          <w:color w:val="555555"/>
          <w:kern w:val="0"/>
          <w:sz w:val="27"/>
          <w:szCs w:val="27"/>
          <w:lang w:eastAsia="ru-RU"/>
          <w14:ligatures w14:val="none"/>
        </w:rPr>
      </w:pPr>
      <w:r>
        <w:rPr>
          <w:rFonts w:ascii="Comfortaa" w:eastAsia="Times New Roman" w:hAnsi="Comfortaa" w:cs="Times New Roman"/>
          <w:b/>
          <w:bCs/>
          <w:color w:val="555555"/>
          <w:kern w:val="0"/>
          <w:sz w:val="27"/>
          <w:szCs w:val="27"/>
          <w:lang w:eastAsia="ru-RU"/>
          <w14:ligatures w14:val="none"/>
        </w:rPr>
        <w:br/>
      </w:r>
      <w:r>
        <w:rPr>
          <w:rFonts w:ascii="Comfortaa" w:eastAsia="Times New Roman" w:hAnsi="Comfortaa" w:cs="Times New Roman"/>
          <w:b/>
          <w:bCs/>
          <w:color w:val="555555"/>
          <w:kern w:val="0"/>
          <w:sz w:val="27"/>
          <w:szCs w:val="27"/>
          <w:lang w:eastAsia="ru-RU"/>
          <w14:ligatures w14:val="none"/>
        </w:rPr>
        <w:br/>
      </w:r>
      <w:r>
        <w:rPr>
          <w:rFonts w:ascii="Comfortaa" w:eastAsia="Times New Roman" w:hAnsi="Comfortaa" w:cs="Times New Roman"/>
          <w:b/>
          <w:bCs/>
          <w:color w:val="555555"/>
          <w:kern w:val="0"/>
          <w:sz w:val="27"/>
          <w:szCs w:val="27"/>
          <w:lang w:eastAsia="ru-RU"/>
          <w14:ligatures w14:val="none"/>
        </w:rPr>
        <w:br/>
      </w:r>
      <w:r>
        <w:rPr>
          <w:rFonts w:ascii="Comfortaa" w:eastAsia="Times New Roman" w:hAnsi="Comfortaa" w:cs="Times New Roman"/>
          <w:b/>
          <w:bCs/>
          <w:color w:val="555555"/>
          <w:kern w:val="0"/>
          <w:sz w:val="27"/>
          <w:szCs w:val="27"/>
          <w:lang w:eastAsia="ru-RU"/>
          <w14:ligatures w14:val="none"/>
        </w:rPr>
        <w:br/>
      </w:r>
      <w:r>
        <w:rPr>
          <w:rFonts w:ascii="Comfortaa" w:eastAsia="Times New Roman" w:hAnsi="Comfortaa" w:cs="Times New Roman"/>
          <w:b/>
          <w:bCs/>
          <w:color w:val="555555"/>
          <w:kern w:val="0"/>
          <w:sz w:val="27"/>
          <w:szCs w:val="27"/>
          <w:lang w:eastAsia="ru-RU"/>
          <w14:ligatures w14:val="none"/>
        </w:rPr>
        <w:br/>
      </w:r>
      <w:r>
        <w:rPr>
          <w:rFonts w:ascii="Comfortaa" w:eastAsia="Times New Roman" w:hAnsi="Comfortaa" w:cs="Times New Roman"/>
          <w:b/>
          <w:bCs/>
          <w:color w:val="555555"/>
          <w:kern w:val="0"/>
          <w:sz w:val="27"/>
          <w:szCs w:val="27"/>
          <w:lang w:eastAsia="ru-RU"/>
          <w14:ligatures w14:val="none"/>
        </w:rPr>
        <w:br/>
      </w:r>
      <w:r w:rsidRPr="00226E01">
        <w:rPr>
          <w:rFonts w:ascii="Comfortaa" w:eastAsia="Times New Roman" w:hAnsi="Comfortaa" w:cs="Times New Roman"/>
          <w:b/>
          <w:bCs/>
          <w:color w:val="555555"/>
          <w:kern w:val="0"/>
          <w:sz w:val="27"/>
          <w:szCs w:val="27"/>
          <w:lang w:eastAsia="ru-RU"/>
          <w14:ligatures w14:val="none"/>
        </w:rPr>
        <w:t>Инструкция по применению Виофтанов</w:t>
      </w:r>
    </w:p>
    <w:p w14:paraId="56ED4FB5" w14:textId="77777777" w:rsidR="00226E01" w:rsidRPr="00226E01" w:rsidRDefault="00226E01" w:rsidP="00226E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fortaa" w:eastAsia="Times New Roman" w:hAnsi="Comfortaa" w:cs="Times New Roman"/>
          <w:color w:val="555555"/>
          <w:kern w:val="0"/>
          <w:sz w:val="21"/>
          <w:szCs w:val="21"/>
          <w:lang w:eastAsia="ru-RU"/>
          <w14:ligatures w14:val="none"/>
        </w:rPr>
      </w:pPr>
      <w:r w:rsidRPr="00226E01">
        <w:rPr>
          <w:rFonts w:ascii="Comfortaa" w:eastAsia="Times New Roman" w:hAnsi="Comfortaa" w:cs="Times New Roman"/>
          <w:color w:val="555555"/>
          <w:kern w:val="0"/>
          <w:sz w:val="21"/>
          <w:szCs w:val="21"/>
          <w:lang w:eastAsia="ru-RU"/>
          <w14:ligatures w14:val="none"/>
        </w:rPr>
        <w:t>Виофтаны закапывают в глаза по 1-2 капле, 2-4-6 раз в зависимости от состояния.</w:t>
      </w:r>
    </w:p>
    <w:p w14:paraId="6917B2A9" w14:textId="77777777" w:rsidR="00226E01" w:rsidRPr="00226E01" w:rsidRDefault="00226E01" w:rsidP="00226E01">
      <w:pPr>
        <w:shd w:val="clear" w:color="auto" w:fill="FFFFFF"/>
        <w:spacing w:line="240" w:lineRule="auto"/>
        <w:jc w:val="center"/>
        <w:rPr>
          <w:rFonts w:ascii="Comfortaa" w:eastAsia="Times New Roman" w:hAnsi="Comfortaa" w:cs="Times New Roman"/>
          <w:color w:val="555555"/>
          <w:kern w:val="0"/>
          <w:sz w:val="21"/>
          <w:szCs w:val="21"/>
          <w:lang w:eastAsia="ru-RU"/>
          <w14:ligatures w14:val="none"/>
        </w:rPr>
      </w:pPr>
      <w:r w:rsidRPr="00226E01">
        <w:rPr>
          <w:rFonts w:ascii="Comfortaa" w:eastAsia="Times New Roman" w:hAnsi="Comfortaa" w:cs="Times New Roman"/>
          <w:color w:val="555555"/>
          <w:kern w:val="0"/>
          <w:sz w:val="21"/>
          <w:szCs w:val="21"/>
          <w:lang w:eastAsia="ru-RU"/>
          <w14:ligatures w14:val="none"/>
        </w:rPr>
        <w:t>Разные Виофтаны закапывают с промежутком не менее чем через 10 минут</w:t>
      </w:r>
    </w:p>
    <w:p w14:paraId="00DA88D0" w14:textId="77777777" w:rsidR="00445051" w:rsidRDefault="00445051"/>
    <w:sectPr w:rsidR="0044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fortaa">
    <w:panose1 w:val="00000000000000000000"/>
    <w:charset w:val="CC"/>
    <w:family w:val="auto"/>
    <w:pitch w:val="variable"/>
    <w:sig w:usb0="A00002FF" w:usb1="40000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01"/>
    <w:rsid w:val="00226E01"/>
    <w:rsid w:val="00445051"/>
    <w:rsid w:val="0092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44BB"/>
  <w15:chartTrackingRefBased/>
  <w15:docId w15:val="{97265DF5-0B73-4C88-967F-BE244827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226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226E0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Strong"/>
    <w:basedOn w:val="a0"/>
    <w:uiPriority w:val="22"/>
    <w:qFormat/>
    <w:rsid w:val="00226E01"/>
    <w:rPr>
      <w:b/>
      <w:bCs/>
    </w:rPr>
  </w:style>
  <w:style w:type="paragraph" w:styleId="a4">
    <w:name w:val="Normal (Web)"/>
    <w:basedOn w:val="a"/>
    <w:uiPriority w:val="99"/>
    <w:semiHidden/>
    <w:unhideWhenUsed/>
    <w:rsid w:val="002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Emphasis"/>
    <w:basedOn w:val="a0"/>
    <w:uiPriority w:val="20"/>
    <w:qFormat/>
    <w:rsid w:val="00226E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651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237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772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34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2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13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Саушкин</dc:creator>
  <cp:keywords/>
  <dc:description/>
  <cp:lastModifiedBy>Владимир Саушкин</cp:lastModifiedBy>
  <cp:revision>1</cp:revision>
  <dcterms:created xsi:type="dcterms:W3CDTF">2024-02-09T14:16:00Z</dcterms:created>
  <dcterms:modified xsi:type="dcterms:W3CDTF">2024-02-09T14:17:00Z</dcterms:modified>
</cp:coreProperties>
</file>